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3C" w:rsidRPr="00F4243C" w:rsidRDefault="00F4243C" w:rsidP="00F4243C">
      <w:pPr>
        <w:spacing w:after="160"/>
        <w:jc w:val="center"/>
        <w:rPr>
          <w:rFonts w:cs="Times New Roman"/>
          <w:b/>
          <w:sz w:val="28"/>
          <w:szCs w:val="28"/>
        </w:rPr>
      </w:pPr>
      <w:r w:rsidRPr="00F4243C">
        <w:rPr>
          <w:b/>
          <w:sz w:val="28"/>
          <w:szCs w:val="28"/>
        </w:rPr>
        <w:t>Перечень кодов вида в соотв</w:t>
      </w:r>
      <w:r>
        <w:rPr>
          <w:b/>
          <w:sz w:val="28"/>
          <w:szCs w:val="28"/>
        </w:rPr>
        <w:t>етствии с</w:t>
      </w:r>
      <w:r w:rsidRPr="00F424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F4243C">
        <w:rPr>
          <w:b/>
          <w:sz w:val="28"/>
          <w:szCs w:val="28"/>
        </w:rPr>
        <w:t>рот</w:t>
      </w:r>
      <w:r>
        <w:rPr>
          <w:b/>
          <w:sz w:val="28"/>
          <w:szCs w:val="28"/>
        </w:rPr>
        <w:t>околом №</w:t>
      </w:r>
      <w:r w:rsidRPr="00F4243C">
        <w:rPr>
          <w:b/>
          <w:sz w:val="28"/>
          <w:szCs w:val="28"/>
        </w:rPr>
        <w:t xml:space="preserve">1 </w:t>
      </w:r>
      <w:r w:rsidRPr="00F4243C">
        <w:rPr>
          <w:rFonts w:cs="Times New Roman"/>
          <w:b/>
          <w:sz w:val="28"/>
          <w:szCs w:val="28"/>
        </w:rPr>
        <w:t>заседания межведомственной комиссии по формированию перечня видов медицинских изделий, подлежащих обращению в соответствии с Особенностями обращения, включая, особенности государственной регистрации, медицинских изделий в случае их дефектуры или риска возникновения дефектуры в связи с введе</w:t>
      </w:r>
      <w:bookmarkStart w:id="0" w:name="_GoBack"/>
      <w:bookmarkEnd w:id="0"/>
      <w:r w:rsidRPr="00F4243C">
        <w:rPr>
          <w:rFonts w:cs="Times New Roman"/>
          <w:b/>
          <w:sz w:val="28"/>
          <w:szCs w:val="28"/>
        </w:rPr>
        <w:t>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01 апреля 2022 г. № 552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013"/>
        <w:gridCol w:w="8338"/>
      </w:tblGrid>
      <w:tr w:rsidR="00F4243C" w:rsidRPr="006404CD" w:rsidTr="00D44C82">
        <w:tc>
          <w:tcPr>
            <w:tcW w:w="1013" w:type="dxa"/>
            <w:vAlign w:val="center"/>
          </w:tcPr>
          <w:p w:rsidR="00F4243C" w:rsidRPr="006404CD" w:rsidRDefault="00F4243C" w:rsidP="00D44C82">
            <w:pPr>
              <w:spacing w:after="1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404CD">
              <w:rPr>
                <w:rFonts w:cs="Times New Roman"/>
                <w:b/>
                <w:sz w:val="26"/>
                <w:szCs w:val="26"/>
              </w:rPr>
              <w:t>Вид (код)</w:t>
            </w:r>
          </w:p>
        </w:tc>
        <w:tc>
          <w:tcPr>
            <w:tcW w:w="8338" w:type="dxa"/>
            <w:vAlign w:val="center"/>
          </w:tcPr>
          <w:p w:rsidR="00F4243C" w:rsidRPr="006404CD" w:rsidRDefault="00F4243C" w:rsidP="00D44C82">
            <w:pPr>
              <w:spacing w:after="1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404CD">
              <w:rPr>
                <w:rFonts w:cs="Times New Roman"/>
                <w:b/>
                <w:sz w:val="26"/>
                <w:szCs w:val="26"/>
              </w:rPr>
              <w:t>Наименование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jc w:val="left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107660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jc w:val="left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Анализатор масс-спектрометрический ИВД, автоматический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jc w:val="left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107670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jc w:val="left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Анализатор масс-спектрометрический ИВД, полуавтоматический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jc w:val="left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209280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jc w:val="left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Устройство для подготовки проб ИВД, автоматическое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jc w:val="left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261700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jc w:val="left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Встряхиватель лабораторный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jc w:val="left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318650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jc w:val="left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Устройство для отделения магнитных частиц ИВД, автоматическое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jc w:val="left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325350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jc w:val="left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Анализатор иммунофлуоресцентный /спектрофотометрический ИВД, для использования вблизи пациента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jc w:val="left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339870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jc w:val="left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Секвенатор нуклеиновых кислот ИВД, секвенирование по Сэнгеру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190110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Сукцинилацетон ИВД, реагент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194750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Множественные аминокислоты/метаболиты карнитина ИВД, реагент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198560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Множественные стероидные гормоны ИВД, набор, масс-спектрометрический анализ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339500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Множественные аминокислоты/метаболиты карнитина ИВД, набор, масс-спектрометрический анализ/жидкостная хроматография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192300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Множественные аминокислоты/метаболиты карнитина ИВД, набор, масс-спектрометрический анализ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128100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128270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Неонатальный тироксин (неонатальный Т4) ИВД, набор, иммуноферментный анализ (ИФА)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103010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Свободный кортизол ИВД, набор, иммуноферментный анализ (ИФА)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205040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Общий кортизол ИВД, контрольный материал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205060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Общий кортизол ИВД, реагент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231180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Адренокортикотропный гормон (АКТГ) ИВД, набор, иммуногистохимическая реакция с ферментной меткой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231220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Адренокортикотропный гормон (АКТГ) ИВД, антитела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231230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Адренокортикотропный гормон (АКТГ) ИВД, набор, радиоиммунный анализ (РИА)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231250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Адренокортикотропный гормон (АКТГ) ИВД, калибратор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231260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231290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Адренокортикотропный гормон (АКТГ) ИВД, контрольный материал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304500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17-гидроксикортикоиды ИВД, реагент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275570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Альдостерон ИВД, контрольный материал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lastRenderedPageBreak/>
              <w:t>275580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Альдостерон ИВД, набор, радиоиммунный анализ (РИА)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275610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Альдостерон ИВД, реагент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336570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Альдостерон ИВД, набор, иммунохемилюминесцентный анализ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304460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17-гидроксипрогестерон ИВД, набор, ферментный спектрофотометрический анализ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304510</w:t>
            </w:r>
          </w:p>
        </w:tc>
        <w:tc>
          <w:tcPr>
            <w:tcW w:w="8338" w:type="dxa"/>
          </w:tcPr>
          <w:p w:rsidR="00F4243C" w:rsidRPr="006404CD" w:rsidRDefault="00F4243C" w:rsidP="00D44C82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17-гидроксипрогестерон ИВД, набор, радиоиммунный анализ (РИА)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F4243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404CD">
              <w:rPr>
                <w:rFonts w:cs="Times New Roman"/>
                <w:color w:val="000000"/>
                <w:sz w:val="26"/>
                <w:szCs w:val="26"/>
              </w:rPr>
              <w:t>192830</w:t>
            </w:r>
          </w:p>
        </w:tc>
        <w:tc>
          <w:tcPr>
            <w:tcW w:w="8338" w:type="dxa"/>
          </w:tcPr>
          <w:p w:rsidR="00F4243C" w:rsidRPr="006404CD" w:rsidRDefault="00F4243C" w:rsidP="00F4243C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6404CD">
              <w:rPr>
                <w:rFonts w:cs="Times New Roman"/>
                <w:color w:val="000000"/>
                <w:sz w:val="26"/>
                <w:szCs w:val="26"/>
              </w:rPr>
              <w:t>Множественные ортопоксвирусы нуклеиновые кислоты ИВД, калибратор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F4243C">
            <w:pPr>
              <w:rPr>
                <w:rFonts w:cs="Times New Roman"/>
                <w:sz w:val="26"/>
                <w:szCs w:val="26"/>
              </w:rPr>
            </w:pPr>
            <w:r w:rsidRPr="006404CD">
              <w:rPr>
                <w:rFonts w:cs="Times New Roman"/>
                <w:sz w:val="26"/>
                <w:szCs w:val="26"/>
              </w:rPr>
              <w:t>196790</w:t>
            </w:r>
          </w:p>
        </w:tc>
        <w:tc>
          <w:tcPr>
            <w:tcW w:w="8338" w:type="dxa"/>
          </w:tcPr>
          <w:p w:rsidR="00F4243C" w:rsidRPr="006404CD" w:rsidRDefault="00F4243C" w:rsidP="00F4243C">
            <w:pPr>
              <w:rPr>
                <w:rFonts w:cs="Times New Roman"/>
                <w:sz w:val="26"/>
                <w:szCs w:val="26"/>
              </w:rPr>
            </w:pPr>
            <w:r w:rsidRPr="006404CD">
              <w:rPr>
                <w:rFonts w:cs="Times New Roman"/>
                <w:sz w:val="26"/>
                <w:szCs w:val="26"/>
              </w:rPr>
              <w:t>Множественные ортопоксвирусы нуклеиновая кислота ИВД, контрольный материал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F4243C">
            <w:pPr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196800</w:t>
            </w:r>
          </w:p>
        </w:tc>
        <w:tc>
          <w:tcPr>
            <w:tcW w:w="8338" w:type="dxa"/>
          </w:tcPr>
          <w:p w:rsidR="00F4243C" w:rsidRPr="006404CD" w:rsidRDefault="00F4243C" w:rsidP="00F4243C">
            <w:pPr>
              <w:spacing w:after="160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Множественные ортопоксвирусы нуклеиновая кислота ИВД, набор, анализ нуклеиновых кислот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F4243C">
            <w:pPr>
              <w:spacing w:after="160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196810</w:t>
            </w:r>
          </w:p>
        </w:tc>
        <w:tc>
          <w:tcPr>
            <w:tcW w:w="8338" w:type="dxa"/>
          </w:tcPr>
          <w:p w:rsidR="00F4243C" w:rsidRPr="006404CD" w:rsidRDefault="00F4243C" w:rsidP="00F4243C">
            <w:pPr>
              <w:spacing w:after="160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Множественные ортопоксвирусы нуклеиновая кислота ИВД, реагент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F4243C">
            <w:pPr>
              <w:spacing w:after="160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334260</w:t>
            </w:r>
          </w:p>
        </w:tc>
        <w:tc>
          <w:tcPr>
            <w:tcW w:w="8338" w:type="dxa"/>
          </w:tcPr>
          <w:p w:rsidR="00F4243C" w:rsidRPr="006404CD" w:rsidRDefault="00F4243C" w:rsidP="00F4243C">
            <w:pPr>
              <w:spacing w:after="160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Множественные ортопоксвирусы антигены ИВД, набор, иммуноферментный анализ (ИФА)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F4243C">
            <w:pPr>
              <w:spacing w:after="160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349780</w:t>
            </w:r>
          </w:p>
        </w:tc>
        <w:tc>
          <w:tcPr>
            <w:tcW w:w="8338" w:type="dxa"/>
          </w:tcPr>
          <w:p w:rsidR="00F4243C" w:rsidRPr="006404CD" w:rsidRDefault="00F4243C" w:rsidP="00F4243C">
            <w:pPr>
              <w:spacing w:after="160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Множественные ортопоксвирусы антитела ИВД, реагент</w:t>
            </w:r>
          </w:p>
        </w:tc>
      </w:tr>
      <w:tr w:rsidR="00F4243C" w:rsidRPr="006404CD" w:rsidTr="00D44C82">
        <w:tc>
          <w:tcPr>
            <w:tcW w:w="1013" w:type="dxa"/>
          </w:tcPr>
          <w:p w:rsidR="00F4243C" w:rsidRPr="006404CD" w:rsidRDefault="00F4243C" w:rsidP="00F4243C">
            <w:pPr>
              <w:spacing w:after="160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- *</w:t>
            </w:r>
          </w:p>
        </w:tc>
        <w:tc>
          <w:tcPr>
            <w:tcW w:w="8338" w:type="dxa"/>
          </w:tcPr>
          <w:p w:rsidR="00F4243C" w:rsidRPr="006404CD" w:rsidRDefault="00F4243C" w:rsidP="00F4243C">
            <w:pPr>
              <w:spacing w:after="160"/>
              <w:rPr>
                <w:sz w:val="26"/>
                <w:szCs w:val="26"/>
              </w:rPr>
            </w:pPr>
            <w:r w:rsidRPr="006404CD">
              <w:rPr>
                <w:sz w:val="26"/>
                <w:szCs w:val="26"/>
              </w:rPr>
              <w:t>Множественные ортопоксвирусы антигены ИВД, набор, метод дотиммуноанализа, экспресс-анализ</w:t>
            </w:r>
          </w:p>
        </w:tc>
      </w:tr>
    </w:tbl>
    <w:p w:rsidR="00F4243C" w:rsidRDefault="00F4243C" w:rsidP="005E644D">
      <w:pPr>
        <w:spacing w:after="160"/>
        <w:jc w:val="left"/>
        <w:rPr>
          <w:sz w:val="28"/>
          <w:szCs w:val="28"/>
        </w:rPr>
      </w:pPr>
    </w:p>
    <w:p w:rsidR="00F4243C" w:rsidRPr="00FE5486" w:rsidRDefault="00F4243C" w:rsidP="005E644D">
      <w:pPr>
        <w:spacing w:after="160"/>
        <w:jc w:val="left"/>
        <w:rPr>
          <w:sz w:val="28"/>
          <w:szCs w:val="28"/>
        </w:rPr>
      </w:pPr>
      <w:r>
        <w:rPr>
          <w:sz w:val="28"/>
          <w:szCs w:val="28"/>
        </w:rPr>
        <w:t>* Вынесен воп</w:t>
      </w:r>
      <w:r>
        <w:rPr>
          <w:sz w:val="28"/>
          <w:szCs w:val="28"/>
        </w:rPr>
        <w:t>рос о создании нового кода вида.</w:t>
      </w:r>
    </w:p>
    <w:sectPr w:rsidR="00F4243C" w:rsidRPr="00F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8D8" w:rsidRDefault="00BB78D8" w:rsidP="008C1116">
      <w:pPr>
        <w:spacing w:line="240" w:lineRule="auto"/>
      </w:pPr>
      <w:r>
        <w:separator/>
      </w:r>
    </w:p>
  </w:endnote>
  <w:endnote w:type="continuationSeparator" w:id="0">
    <w:p w:rsidR="00BB78D8" w:rsidRDefault="00BB78D8" w:rsidP="008C1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8D8" w:rsidRDefault="00BB78D8" w:rsidP="008C1116">
      <w:pPr>
        <w:spacing w:line="240" w:lineRule="auto"/>
      </w:pPr>
      <w:r>
        <w:separator/>
      </w:r>
    </w:p>
  </w:footnote>
  <w:footnote w:type="continuationSeparator" w:id="0">
    <w:p w:rsidR="00BB78D8" w:rsidRDefault="00BB78D8" w:rsidP="008C1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1E2E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76D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B65"/>
    <w:multiLevelType w:val="multilevel"/>
    <w:tmpl w:val="52526B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C6CC2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0804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4"/>
    <w:rsid w:val="0005345B"/>
    <w:rsid w:val="000803E9"/>
    <w:rsid w:val="000832FC"/>
    <w:rsid w:val="000915A8"/>
    <w:rsid w:val="00097070"/>
    <w:rsid w:val="00122694"/>
    <w:rsid w:val="002E14CB"/>
    <w:rsid w:val="0042388E"/>
    <w:rsid w:val="004C3571"/>
    <w:rsid w:val="00541429"/>
    <w:rsid w:val="005A50A2"/>
    <w:rsid w:val="005E644D"/>
    <w:rsid w:val="00611777"/>
    <w:rsid w:val="006404CD"/>
    <w:rsid w:val="00646971"/>
    <w:rsid w:val="0066354F"/>
    <w:rsid w:val="00686847"/>
    <w:rsid w:val="006B37EE"/>
    <w:rsid w:val="006E7B39"/>
    <w:rsid w:val="006F030A"/>
    <w:rsid w:val="0073089B"/>
    <w:rsid w:val="007733E5"/>
    <w:rsid w:val="00861525"/>
    <w:rsid w:val="00890D4C"/>
    <w:rsid w:val="008971D4"/>
    <w:rsid w:val="008C1116"/>
    <w:rsid w:val="008E6536"/>
    <w:rsid w:val="00A16085"/>
    <w:rsid w:val="00A6771F"/>
    <w:rsid w:val="00A8363E"/>
    <w:rsid w:val="00A92CE8"/>
    <w:rsid w:val="00AC451C"/>
    <w:rsid w:val="00B32020"/>
    <w:rsid w:val="00B34FBA"/>
    <w:rsid w:val="00B45539"/>
    <w:rsid w:val="00B7641B"/>
    <w:rsid w:val="00B766B2"/>
    <w:rsid w:val="00BB78D8"/>
    <w:rsid w:val="00C23A07"/>
    <w:rsid w:val="00C2522A"/>
    <w:rsid w:val="00C33244"/>
    <w:rsid w:val="00C363EA"/>
    <w:rsid w:val="00C4634D"/>
    <w:rsid w:val="00C57A06"/>
    <w:rsid w:val="00CE6212"/>
    <w:rsid w:val="00CF662A"/>
    <w:rsid w:val="00D61FA4"/>
    <w:rsid w:val="00E35871"/>
    <w:rsid w:val="00E748E7"/>
    <w:rsid w:val="00E908F5"/>
    <w:rsid w:val="00E91EDF"/>
    <w:rsid w:val="00F23F12"/>
    <w:rsid w:val="00F4243C"/>
    <w:rsid w:val="00FD3080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3D7E"/>
  <w15:chartTrackingRefBased/>
  <w15:docId w15:val="{CAEA085F-B253-4ADC-8591-603E80C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1C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6971"/>
    <w:pPr>
      <w:keepNext/>
      <w:keepLines/>
      <w:framePr w:hSpace="180" w:wrap="around" w:vAnchor="text" w:hAnchor="margin" w:y="694"/>
      <w:spacing w:line="240" w:lineRule="auto"/>
      <w:outlineLvl w:val="1"/>
    </w:pPr>
    <w:rPr>
      <w:rFonts w:eastAsiaTheme="majorEastAsia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971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AC451C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C451C"/>
    <w:pPr>
      <w:spacing w:line="240" w:lineRule="auto"/>
      <w:jc w:val="center"/>
    </w:pPr>
    <w:rPr>
      <w:rFonts w:ascii="Cambria" w:eastAsia="SimSun" w:hAnsi="Cambria" w:cs="Times New Roman"/>
      <w:b/>
      <w:color w:val="auto"/>
      <w:kern w:val="28"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AC451C"/>
    <w:rPr>
      <w:rFonts w:ascii="Cambria" w:eastAsia="SimSun" w:hAnsi="Cambria" w:cs="Times New Roman"/>
      <w:b/>
      <w:kern w:val="28"/>
      <w:sz w:val="32"/>
      <w:szCs w:val="20"/>
      <w:lang w:eastAsia="ru-RU"/>
    </w:rPr>
  </w:style>
  <w:style w:type="table" w:styleId="a6">
    <w:name w:val="Table Grid"/>
    <w:basedOn w:val="a1"/>
    <w:uiPriority w:val="39"/>
    <w:rsid w:val="00FE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9">
    <w:name w:val="footer"/>
    <w:basedOn w:val="a"/>
    <w:link w:val="aa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E6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44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Bogdan Bogdan</cp:lastModifiedBy>
  <cp:revision>3</cp:revision>
  <cp:lastPrinted>2022-06-16T08:19:00Z</cp:lastPrinted>
  <dcterms:created xsi:type="dcterms:W3CDTF">2022-06-20T12:41:00Z</dcterms:created>
  <dcterms:modified xsi:type="dcterms:W3CDTF">2022-06-20T12:51:00Z</dcterms:modified>
</cp:coreProperties>
</file>